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11EA2" w:rsidRPr="00347D6B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611EA2" w:rsidRPr="006B2DFF" w:rsidRDefault="00611EA2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11EA2" w:rsidRPr="00347D6B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611EA2" w:rsidRPr="006B2DFF" w:rsidRDefault="00611EA2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11EA2" w:rsidRPr="00347D6B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611EA2" w:rsidRPr="006B2DFF" w:rsidRDefault="00611EA2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:rsidR="00611EA2" w:rsidRPr="006B2DFF" w:rsidRDefault="00611EA2" w:rsidP="009F5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347D6B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347D6B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347D6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D6B" w:rsidRPr="00347D6B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347D6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347D6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7D6B" w:rsidRPr="00347D6B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47D6B" w:rsidRPr="00347D6B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54B3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347D6B" w:rsidRPr="00347D6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54B3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7D6B" w:rsidRPr="00347D6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ED54B3" w:rsidRDefault="00611EA2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54B3">
              <w:rPr>
                <w:rFonts w:ascii="Times New Roman" w:hAnsi="Times New Roman"/>
                <w:b/>
                <w:sz w:val="28"/>
                <w:szCs w:val="28"/>
              </w:rPr>
              <w:t>ОПЦ 18.01.</w:t>
            </w:r>
            <w:r w:rsidR="00BB048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ED54B3">
              <w:rPr>
                <w:rFonts w:ascii="Times New Roman" w:hAnsi="Times New Roman"/>
                <w:b/>
                <w:sz w:val="28"/>
                <w:szCs w:val="28"/>
              </w:rPr>
              <w:t xml:space="preserve">5 </w:t>
            </w:r>
            <w:r w:rsidR="00ED54B3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765CD6" w:rsidRPr="00ED54B3">
              <w:rPr>
                <w:rFonts w:ascii="Times New Roman" w:hAnsi="Times New Roman"/>
                <w:b/>
                <w:sz w:val="28"/>
                <w:szCs w:val="28"/>
              </w:rPr>
              <w:t>ЭМОЦИОНАЛЬНЫЙ ИНТЕЛЛЕКТ</w:t>
            </w:r>
          </w:p>
        </w:tc>
      </w:tr>
      <w:tr w:rsidR="00347D6B" w:rsidRPr="00347D6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7D6B" w:rsidRPr="00347D6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347D6B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347D6B">
              <w:rPr>
                <w:rFonts w:ascii="Times New Roman" w:hAnsi="Times New Roman"/>
                <w:sz w:val="24"/>
                <w:szCs w:val="24"/>
              </w:rPr>
              <w:t>36</w:t>
            </w:r>
            <w:r w:rsidRPr="00347D6B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347D6B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47D6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47D6B" w:rsidRPr="00347D6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347D6B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347D6B" w:rsidRDefault="00611EA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347D6B">
        <w:rPr>
          <w:rFonts w:ascii="Times New Roman" w:hAnsi="Times New Roman"/>
          <w:sz w:val="24"/>
          <w:szCs w:val="24"/>
        </w:rPr>
        <w:t>202</w:t>
      </w:r>
      <w:r w:rsidR="00622CC7">
        <w:rPr>
          <w:rFonts w:ascii="Times New Roman" w:hAnsi="Times New Roman"/>
          <w:sz w:val="24"/>
          <w:szCs w:val="24"/>
        </w:rPr>
        <w:t>5</w:t>
      </w:r>
    </w:p>
    <w:p w:rsidR="00AD501C" w:rsidRPr="00347D6B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347D6B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347D6B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D54B3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D54B3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D54B3">
        <w:rPr>
          <w:rFonts w:ascii="Times New Roman" w:hAnsi="Times New Roman"/>
          <w:sz w:val="28"/>
          <w:szCs w:val="28"/>
        </w:rPr>
        <w:t>с целью</w:t>
      </w:r>
      <w:r w:rsidR="00485F26" w:rsidRPr="00ED54B3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D54B3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347D6B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347D6B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1BD" w:rsidRDefault="00FB71BD" w:rsidP="00FB71B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FB71BD" w:rsidRDefault="00FB71BD" w:rsidP="00FB71B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71BD" w:rsidRDefault="00FB71BD" w:rsidP="00FB71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758" w:rsidRPr="00347D6B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347D6B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47D6B" w:rsidRPr="00347D6B" w:rsidTr="00EA29FF">
        <w:tc>
          <w:tcPr>
            <w:tcW w:w="9638" w:type="dxa"/>
          </w:tcPr>
          <w:p w:rsidR="00A91058" w:rsidRPr="00347D6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347D6B" w:rsidRPr="00347D6B" w:rsidTr="00EA29FF">
        <w:tc>
          <w:tcPr>
            <w:tcW w:w="9638" w:type="dxa"/>
          </w:tcPr>
          <w:p w:rsidR="00A91058" w:rsidRPr="00347D6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347D6B" w:rsidRPr="00347D6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47D6B" w:rsidRDefault="00611EA2" w:rsidP="00622CC7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347D6B" w:rsidRPr="00347D6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47D6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347D6B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347D6B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347D6B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lastRenderedPageBreak/>
        <w:br w:type="page"/>
      </w:r>
    </w:p>
    <w:p w:rsidR="008F3AF3" w:rsidRPr="00ED54B3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47D6B" w:rsidRPr="00347D6B" w:rsidTr="0080401A">
        <w:tc>
          <w:tcPr>
            <w:tcW w:w="7650" w:type="dxa"/>
          </w:tcPr>
          <w:p w:rsidR="00DF3D88" w:rsidRPr="00347D6B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347D6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347D6B" w:rsidRPr="00347D6B" w:rsidTr="0080401A">
        <w:tc>
          <w:tcPr>
            <w:tcW w:w="7650" w:type="dxa"/>
          </w:tcPr>
          <w:p w:rsidR="00DF3D88" w:rsidRPr="00347D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47D6B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347D6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47D6B">
              <w:rPr>
                <w:szCs w:val="24"/>
              </w:rPr>
              <w:t>4</w:t>
            </w:r>
          </w:p>
        </w:tc>
      </w:tr>
      <w:tr w:rsidR="00347D6B" w:rsidRPr="00347D6B" w:rsidTr="0080401A">
        <w:tc>
          <w:tcPr>
            <w:tcW w:w="7650" w:type="dxa"/>
          </w:tcPr>
          <w:p w:rsidR="00DF3D88" w:rsidRPr="00347D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47D6B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347D6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47D6B">
              <w:rPr>
                <w:szCs w:val="24"/>
              </w:rPr>
              <w:t>5</w:t>
            </w:r>
          </w:p>
        </w:tc>
      </w:tr>
      <w:tr w:rsidR="00347D6B" w:rsidRPr="00347D6B" w:rsidTr="0080401A">
        <w:tc>
          <w:tcPr>
            <w:tcW w:w="7650" w:type="dxa"/>
          </w:tcPr>
          <w:p w:rsidR="00DF3D88" w:rsidRPr="00347D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47D6B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347D6B" w:rsidRDefault="00347D6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47D6B">
              <w:rPr>
                <w:szCs w:val="24"/>
              </w:rPr>
              <w:t>7</w:t>
            </w:r>
          </w:p>
        </w:tc>
      </w:tr>
      <w:tr w:rsidR="00347D6B" w:rsidRPr="00347D6B" w:rsidTr="0080401A">
        <w:tc>
          <w:tcPr>
            <w:tcW w:w="7650" w:type="dxa"/>
          </w:tcPr>
          <w:p w:rsidR="00DF3D88" w:rsidRPr="00347D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47D6B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347D6B" w:rsidRDefault="00347D6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47D6B">
              <w:rPr>
                <w:szCs w:val="24"/>
              </w:rPr>
              <w:t>8</w:t>
            </w:r>
          </w:p>
        </w:tc>
      </w:tr>
    </w:tbl>
    <w:p w:rsidR="008F3AF3" w:rsidRPr="00347D6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47D6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47D6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47D6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D54B3" w:rsidRDefault="008F3AF3" w:rsidP="00ED54B3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br w:type="page"/>
      </w:r>
      <w:r w:rsidRPr="00ED54B3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347D6B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347D6B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347D6B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347D6B">
        <w:rPr>
          <w:rFonts w:ascii="Times New Roman" w:hAnsi="Times New Roman"/>
          <w:sz w:val="24"/>
          <w:szCs w:val="24"/>
        </w:rPr>
        <w:t xml:space="preserve"> </w:t>
      </w:r>
      <w:bookmarkEnd w:id="3"/>
      <w:r w:rsidR="00765CD6" w:rsidRPr="00347D6B">
        <w:rPr>
          <w:rFonts w:ascii="Times New Roman" w:hAnsi="Times New Roman"/>
          <w:sz w:val="24"/>
          <w:szCs w:val="24"/>
        </w:rPr>
        <w:t xml:space="preserve">Эмоциональный интеллект </w:t>
      </w:r>
      <w:r w:rsidRPr="00347D6B">
        <w:rPr>
          <w:rFonts w:ascii="Times New Roman" w:hAnsi="Times New Roman"/>
          <w:sz w:val="24"/>
          <w:szCs w:val="24"/>
        </w:rPr>
        <w:t>является</w:t>
      </w:r>
      <w:r w:rsidR="00485F26" w:rsidRPr="00347D6B">
        <w:rPr>
          <w:rFonts w:ascii="Times New Roman" w:hAnsi="Times New Roman"/>
          <w:sz w:val="24"/>
          <w:szCs w:val="24"/>
        </w:rPr>
        <w:t xml:space="preserve"> вариативной</w:t>
      </w:r>
      <w:r w:rsidRPr="00347D6B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347D6B">
        <w:rPr>
          <w:rFonts w:ascii="Times New Roman" w:hAnsi="Times New Roman"/>
          <w:sz w:val="24"/>
          <w:szCs w:val="24"/>
        </w:rPr>
        <w:t>.</w:t>
      </w:r>
    </w:p>
    <w:p w:rsidR="0006048C" w:rsidRPr="00347D6B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347D6B">
        <w:rPr>
          <w:rFonts w:ascii="Times New Roman" w:hAnsi="Times New Roman"/>
          <w:sz w:val="24"/>
          <w:szCs w:val="24"/>
        </w:rPr>
        <w:t xml:space="preserve"> учебной</w:t>
      </w:r>
      <w:r w:rsidRPr="00347D6B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347D6B" w:rsidRPr="00347D6B" w:rsidTr="0019434A">
        <w:trPr>
          <w:trHeight w:val="664"/>
        </w:trPr>
        <w:tc>
          <w:tcPr>
            <w:tcW w:w="2507" w:type="pct"/>
            <w:vAlign w:val="center"/>
          </w:tcPr>
          <w:p w:rsidR="0019434A" w:rsidRPr="00347D6B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347D6B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47D6B" w:rsidRPr="00347D6B" w:rsidTr="0019434A">
        <w:trPr>
          <w:trHeight w:val="279"/>
        </w:trPr>
        <w:tc>
          <w:tcPr>
            <w:tcW w:w="2507" w:type="pct"/>
          </w:tcPr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использовать методы оценки и развития эмоционального интеллекта;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распознавать свои и чужие эмоции, управлять ими в процессе взаимодействия;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организовывать работу по управлению эмоциональным интеллектом;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осуществлять позитивную межличностную коммуникацию.</w:t>
            </w:r>
          </w:p>
        </w:tc>
        <w:tc>
          <w:tcPr>
            <w:tcW w:w="2493" w:type="pct"/>
          </w:tcPr>
          <w:p w:rsidR="00347D6B" w:rsidRPr="00347D6B" w:rsidRDefault="00347D6B" w:rsidP="00347D6B">
            <w:pPr>
              <w:numPr>
                <w:ilvl w:val="0"/>
                <w:numId w:val="15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подходы к определению эмоционального интеллекта, основные методы и технологии работы с эмоциональным интеллектом;</w:t>
            </w:r>
          </w:p>
          <w:p w:rsidR="00347D6B" w:rsidRPr="00347D6B" w:rsidRDefault="00347D6B" w:rsidP="00347D6B">
            <w:pPr>
              <w:numPr>
                <w:ilvl w:val="0"/>
                <w:numId w:val="15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мировые тенденции в сфере эмоционального интеллекта.</w:t>
            </w:r>
          </w:p>
          <w:p w:rsidR="00347D6B" w:rsidRPr="00347D6B" w:rsidRDefault="00347D6B" w:rsidP="00347D6B">
            <w:pPr>
              <w:tabs>
                <w:tab w:val="left" w:pos="243"/>
                <w:tab w:val="left" w:pos="291"/>
              </w:tabs>
              <w:ind w:hanging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048C" w:rsidRPr="00347D6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347D6B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347D6B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906"/>
        <w:gridCol w:w="2010"/>
        <w:gridCol w:w="1691"/>
        <w:gridCol w:w="1207"/>
        <w:gridCol w:w="1111"/>
        <w:gridCol w:w="1929"/>
      </w:tblGrid>
      <w:tr w:rsidR="00347D6B" w:rsidRPr="00347D6B" w:rsidTr="005E72CD">
        <w:tc>
          <w:tcPr>
            <w:tcW w:w="826" w:type="pct"/>
            <w:vMerge w:val="restart"/>
          </w:tcPr>
          <w:p w:rsidR="005E72CD" w:rsidRPr="00347D6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347D6B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347D6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347D6B" w:rsidRPr="00347D6B" w:rsidTr="005E72CD">
        <w:trPr>
          <w:trHeight w:val="525"/>
        </w:trPr>
        <w:tc>
          <w:tcPr>
            <w:tcW w:w="826" w:type="pct"/>
            <w:vMerge/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347D6B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347D6B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347D6B" w:rsidRPr="00347D6B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D6B" w:rsidRPr="00347D6B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347D6B" w:rsidRDefault="00347D6B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Эмоциональный интеллект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347D6B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347D6B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347D6B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347D6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347D6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347D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347D6B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4"/>
    </w:tbl>
    <w:p w:rsidR="009730A7" w:rsidRPr="00347D6B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347D6B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br w:type="page"/>
      </w:r>
    </w:p>
    <w:p w:rsidR="0006048C" w:rsidRPr="00ED54B3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ED54B3" w:rsidRDefault="00647989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048C" w:rsidRPr="00347D6B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347D6B" w:rsidRPr="00347D6B" w:rsidTr="007254E9">
        <w:trPr>
          <w:trHeight w:val="490"/>
        </w:trPr>
        <w:tc>
          <w:tcPr>
            <w:tcW w:w="4316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347D6B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347D6B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347D6B" w:rsidRPr="00347D6B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347D6B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347D6B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347D6B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347D6B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347D6B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347D6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347D6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347D6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347D6B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347D6B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ED54B3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47D6B" w:rsidRPr="00ED54B3">
        <w:rPr>
          <w:rFonts w:ascii="Times New Roman" w:hAnsi="Times New Roman"/>
          <w:b/>
          <w:sz w:val="24"/>
          <w:szCs w:val="24"/>
        </w:rPr>
        <w:t>Эмоциональный интеллект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0912"/>
        <w:gridCol w:w="1103"/>
      </w:tblGrid>
      <w:tr w:rsidR="00347D6B" w:rsidRPr="00347D6B" w:rsidTr="005B2819">
        <w:trPr>
          <w:trHeight w:val="20"/>
        </w:trPr>
        <w:tc>
          <w:tcPr>
            <w:tcW w:w="802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  <w:bCs/>
              </w:rPr>
              <w:t>Наименование разделов и тем</w:t>
            </w: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47D6B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3" w:type="pct"/>
            <w:shd w:val="clear" w:color="auto" w:fill="FFFFFF"/>
          </w:tcPr>
          <w:p w:rsidR="00347D6B" w:rsidRPr="00347D6B" w:rsidRDefault="00347D6B" w:rsidP="00347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47D6B">
              <w:rPr>
                <w:rFonts w:ascii="Times New Roman" w:hAnsi="Times New Roman"/>
                <w:bCs/>
              </w:rPr>
              <w:t>Объем часов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1</w:t>
            </w: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2</w:t>
            </w:r>
          </w:p>
        </w:tc>
        <w:tc>
          <w:tcPr>
            <w:tcW w:w="33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3</w:t>
            </w:r>
          </w:p>
        </w:tc>
      </w:tr>
      <w:tr w:rsidR="00347D6B" w:rsidRPr="00347D6B" w:rsidTr="005B2819">
        <w:trPr>
          <w:trHeight w:val="20"/>
        </w:trPr>
        <w:tc>
          <w:tcPr>
            <w:tcW w:w="4091" w:type="pct"/>
            <w:gridSpan w:val="2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Раздел 1. Эмоциональный интеллект</w:t>
            </w:r>
          </w:p>
        </w:tc>
        <w:tc>
          <w:tcPr>
            <w:tcW w:w="33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36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Тема 1.1.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Понятие и структура эмоционального интеллекта</w:t>
            </w: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6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Понятие и структура «эмоционального интеллекта»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Модели эмоционального интеллекта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Эмоциональный интеллект: российские и зарубежные практики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4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1. Диагностика эмоционального интеллекта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2. Развитие групповой перцепции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Тема 1.2.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Эмоциональный интеллект как инструмент достижения успеха</w:t>
            </w: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12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Эмоциональный интеллект и создание эффективных команд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Эмоциональное лидерство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Управление эмоциями при принятии решений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Эмоциональный интеллект в управлении конфликтами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Ресурсы и развитие эмоционального интеллекта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Эмоциональная компетентность и успех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14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3. Эмоциональные состояния, эмоции и чувства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4. Самопонимание, самоконтроль, доверие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5. Управление эмоциями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6. Эмоциональный опыт и эмоциональная осведомленность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7. Эмоциональный потенциал, эмоциональная креативность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8-9. Развитие эмоционального интеллекта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4091" w:type="pct"/>
            <w:gridSpan w:val="2"/>
          </w:tcPr>
          <w:p w:rsidR="00347D6B" w:rsidRPr="00347D6B" w:rsidRDefault="00347D6B" w:rsidP="00347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Промежуточная аттестация </w:t>
            </w:r>
            <w:r w:rsidRPr="00347D6B">
              <w:rPr>
                <w:rFonts w:ascii="Times New Roman" w:hAnsi="Times New Roman"/>
                <w:iCs/>
              </w:rPr>
              <w:t>по результатам семестра на основании полученных оценок)</w:t>
            </w:r>
          </w:p>
        </w:tc>
        <w:tc>
          <w:tcPr>
            <w:tcW w:w="33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315"/>
        </w:trPr>
        <w:tc>
          <w:tcPr>
            <w:tcW w:w="4091" w:type="pct"/>
            <w:gridSpan w:val="2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Всего:</w:t>
            </w:r>
          </w:p>
        </w:tc>
        <w:tc>
          <w:tcPr>
            <w:tcW w:w="33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36</w:t>
            </w:r>
          </w:p>
        </w:tc>
      </w:tr>
    </w:tbl>
    <w:p w:rsidR="00680743" w:rsidRPr="00347D6B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347D6B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347D6B" w:rsidRDefault="00095A42" w:rsidP="00680743">
      <w:pPr>
        <w:rPr>
          <w:rFonts w:ascii="Times New Roman" w:hAnsi="Times New Roman"/>
          <w:sz w:val="24"/>
          <w:szCs w:val="24"/>
        </w:rPr>
        <w:sectPr w:rsidR="00095A42" w:rsidRPr="00347D6B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ED54B3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ED54B3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ED54B3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ED54B3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347D6B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3.1. Для реализац</w:t>
      </w:r>
      <w:r w:rsidR="00963EBB" w:rsidRPr="00347D6B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347D6B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347D6B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9A7CFC">
        <w:rPr>
          <w:rFonts w:ascii="Times New Roman" w:hAnsi="Times New Roman"/>
          <w:b/>
          <w:sz w:val="24"/>
          <w:szCs w:val="24"/>
        </w:rPr>
        <w:t>Кабинет «</w:t>
      </w:r>
      <w:r w:rsidR="009A7CFC" w:rsidRPr="009A7CFC">
        <w:rPr>
          <w:rFonts w:ascii="Times New Roman" w:hAnsi="Times New Roman"/>
          <w:b/>
          <w:sz w:val="24"/>
          <w:szCs w:val="24"/>
        </w:rPr>
        <w:t>Основы педагогики и психологии в профессиональной деятельности</w:t>
      </w:r>
      <w:r w:rsidRPr="009A7CFC">
        <w:rPr>
          <w:rFonts w:ascii="Times New Roman" w:hAnsi="Times New Roman"/>
          <w:b/>
          <w:sz w:val="24"/>
          <w:szCs w:val="24"/>
        </w:rPr>
        <w:t>»,</w:t>
      </w:r>
      <w:r w:rsidRPr="00347D6B">
        <w:rPr>
          <w:rFonts w:ascii="Times New Roman" w:hAnsi="Times New Roman"/>
          <w:sz w:val="24"/>
          <w:szCs w:val="24"/>
        </w:rPr>
        <w:t xml:space="preserve"> </w:t>
      </w:r>
      <w:bookmarkEnd w:id="5"/>
      <w:r w:rsidRPr="00347D6B">
        <w:rPr>
          <w:rFonts w:ascii="Times New Roman" w:hAnsi="Times New Roman"/>
          <w:sz w:val="24"/>
          <w:szCs w:val="24"/>
        </w:rPr>
        <w:t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347D6B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347D6B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347D6B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347D6B">
        <w:rPr>
          <w:rFonts w:ascii="Times New Roman" w:hAnsi="Times New Roman"/>
          <w:sz w:val="24"/>
          <w:szCs w:val="24"/>
        </w:rPr>
        <w:t>имеет</w:t>
      </w:r>
      <w:r w:rsidRPr="00347D6B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347D6B">
        <w:rPr>
          <w:rFonts w:ascii="Times New Roman" w:hAnsi="Times New Roman"/>
          <w:sz w:val="24"/>
          <w:szCs w:val="24"/>
        </w:rPr>
        <w:t>е</w:t>
      </w:r>
      <w:r w:rsidRPr="00347D6B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347D6B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347D6B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347D6B">
        <w:rPr>
          <w:szCs w:val="24"/>
        </w:rPr>
        <w:t>Печатные издания:</w:t>
      </w:r>
    </w:p>
    <w:p w:rsidR="00B30397" w:rsidRPr="00347D6B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347D6B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3.2.2. Электронные издания</w:t>
      </w:r>
    </w:p>
    <w:p w:rsidR="00347D6B" w:rsidRPr="00347D6B" w:rsidRDefault="00347D6B" w:rsidP="00347D6B">
      <w:pPr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Либина, А. В.  Психология совладания : учебное пособие для вузов / А. В. Либина. — 2-е изд., перераб. и доп. — Москва : Издательство Юрайт, 2020. — 318 с. — (Высшее образование). — ISBN 978-5-534-11605-2. — Текст : электронный // ЭБС Юрайт [сайт]. — URL: </w:t>
      </w:r>
      <w:hyperlink r:id="rId13" w:history="1">
        <w:r w:rsidRPr="00347D6B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  <w:lang w:eastAsia="en-US"/>
          </w:rPr>
          <w:t>https://urait.ru/bcode/476231</w:t>
        </w:r>
      </w:hyperlink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:rsidR="00347D6B" w:rsidRPr="00347D6B" w:rsidRDefault="00347D6B" w:rsidP="00347D6B">
      <w:pPr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Либина, А. В.  Совладающий интеллект : практическое пособие / А. В. Либина. — 2-е изд., перераб. и доп. — Москва : Издательство Юрайт, 2020. — 318 с. — (Профессиональная практика). — ISBN 978-5-534-12320-3. — Текст : электронный // ЭБС Юрайт [сайт]. — URL: </w:t>
      </w:r>
      <w:hyperlink r:id="rId14" w:history="1">
        <w:r w:rsidRPr="00347D6B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  <w:lang w:eastAsia="en-US"/>
          </w:rPr>
          <w:t>https://urait.ru/bcode/476290</w:t>
        </w:r>
      </w:hyperlink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:rsidR="00347D6B" w:rsidRPr="00347D6B" w:rsidRDefault="00347D6B" w:rsidP="00347D6B">
      <w:pPr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Холодная, М. А.  Психология интеллекта. Парадоксы исследования : учебное пособие для вузов / М. А. Холодная. — 3-е изд., перераб. и доп. — Москва : Издательство Юрайт, 2020. — 334 с. — (Высшее образование). — ISBN 978-5-534-07365-2. — Текст : электронный // ЭБС Юрайт [сайт]. — URL: https://urait.ru/bcode/474155.</w:t>
      </w:r>
    </w:p>
    <w:p w:rsidR="00347D6B" w:rsidRPr="00347D6B" w:rsidRDefault="00347D6B" w:rsidP="00347D6B">
      <w:pPr>
        <w:tabs>
          <w:tab w:val="left" w:pos="993"/>
        </w:tabs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:rsidR="00347D6B" w:rsidRPr="00347D6B" w:rsidRDefault="00347D6B" w:rsidP="00347D6B">
      <w:pPr>
        <w:numPr>
          <w:ilvl w:val="2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47D6B">
        <w:rPr>
          <w:rFonts w:ascii="Times New Roman" w:hAnsi="Times New Roman"/>
          <w:iCs/>
          <w:sz w:val="24"/>
          <w:szCs w:val="24"/>
        </w:rPr>
        <w:t>Дополнительные источники:</w:t>
      </w:r>
    </w:p>
    <w:p w:rsidR="00347D6B" w:rsidRPr="00347D6B" w:rsidRDefault="00347D6B" w:rsidP="00347D6B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347D6B">
        <w:rPr>
          <w:rStyle w:val="ae"/>
          <w:rFonts w:ascii="Times New Roman" w:hAnsi="Times New Roman"/>
          <w:iCs/>
          <w:color w:val="auto"/>
          <w:sz w:val="24"/>
          <w:szCs w:val="24"/>
        </w:rPr>
        <w:t xml:space="preserve">HBR Guide. Эмоциональный интеллект </w:t>
      </w:r>
      <w:r w:rsidRPr="00347D6B">
        <w:rPr>
          <w:rFonts w:ascii="Times New Roman" w:hAnsi="Times New Roman"/>
          <w:iCs/>
          <w:sz w:val="24"/>
          <w:szCs w:val="24"/>
        </w:rPr>
        <w:t xml:space="preserve">/ А. Шон [и др.]; пер. с англ. — М.: ООО «Манн, Иванов и Фербер», 2019. — 272 с. — URL: </w:t>
      </w:r>
      <w:hyperlink r:id="rId15" w:anchor="1434562989" w:history="1">
        <w:r w:rsidRPr="00347D6B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https://www.e-libra.su/read/588115-hbr-guide-emocional-nyy-intellekt.html#1434562989</w:t>
        </w:r>
      </w:hyperlink>
      <w:r w:rsidRPr="00347D6B">
        <w:rPr>
          <w:rFonts w:ascii="Times New Roman" w:hAnsi="Times New Roman"/>
          <w:iCs/>
          <w:sz w:val="24"/>
          <w:szCs w:val="24"/>
        </w:rPr>
        <w:t xml:space="preserve"> </w:t>
      </w:r>
    </w:p>
    <w:p w:rsidR="00347D6B" w:rsidRPr="00347D6B" w:rsidRDefault="00347D6B" w:rsidP="00FB236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347D6B">
        <w:rPr>
          <w:rFonts w:ascii="Times New Roman" w:hAnsi="Times New Roman"/>
          <w:iCs/>
          <w:sz w:val="24"/>
          <w:szCs w:val="24"/>
        </w:rPr>
        <w:t xml:space="preserve">Гоулман, Д. Эмоциональное лидерство: Искусство управления людьми на основе эмоционального интеллекта / Д. Гоулман [и др.]; пер. с англ. — 3-е изд. — М.: Альпина Бизнес Букс, 2018. — 301 с. — URL: </w:t>
      </w:r>
      <w:hyperlink r:id="rId16" w:history="1">
        <w:r w:rsidRPr="00347D6B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https://www.libfox.ru/631682-deniel-goulman-emotsionalnoe-liderstvo-iskusstvo-upravleniya-lyudmi-na-osnove-emotsionalnogo-intellekta.html</w:t>
        </w:r>
      </w:hyperlink>
      <w:r w:rsidRPr="00347D6B">
        <w:rPr>
          <w:rFonts w:ascii="Times New Roman" w:hAnsi="Times New Roman"/>
          <w:iCs/>
          <w:sz w:val="24"/>
          <w:szCs w:val="24"/>
        </w:rPr>
        <w:t xml:space="preserve"> </w:t>
      </w:r>
    </w:p>
    <w:p w:rsidR="00347D6B" w:rsidRPr="00347D6B" w:rsidRDefault="00347D6B" w:rsidP="00347D6B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347D6B">
        <w:rPr>
          <w:rFonts w:ascii="Times New Roman" w:hAnsi="Times New Roman"/>
          <w:iCs/>
          <w:sz w:val="24"/>
          <w:szCs w:val="24"/>
        </w:rPr>
        <w:t xml:space="preserve">Гоулман, Д. Эмоциональный интеллект </w:t>
      </w:r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[Электронный ресурс]</w:t>
      </w:r>
      <w:r w:rsidRPr="00347D6B">
        <w:rPr>
          <w:rFonts w:ascii="Times New Roman" w:hAnsi="Times New Roman"/>
          <w:iCs/>
          <w:sz w:val="24"/>
          <w:szCs w:val="24"/>
        </w:rPr>
        <w:t xml:space="preserve"> ; пер. с англ. — 6-е изд. — М.: ООО «Манн, Иванов и Фербер», 2018. — 467 с. — URL: </w:t>
      </w:r>
      <w:hyperlink r:id="rId17" w:history="1">
        <w:r w:rsidRPr="00347D6B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https://book-save.ru/227-jemocionalnyj-intellekt-pochemu-on-mozhet-znachit-bolshe-chem-iq.html</w:t>
        </w:r>
      </w:hyperlink>
      <w:r w:rsidRPr="00347D6B">
        <w:rPr>
          <w:rStyle w:val="ae"/>
          <w:rFonts w:ascii="Times New Roman" w:hAnsi="Times New Roman"/>
          <w:iCs/>
          <w:color w:val="auto"/>
          <w:sz w:val="24"/>
          <w:szCs w:val="24"/>
        </w:rPr>
        <w:t xml:space="preserve"> </w:t>
      </w:r>
    </w:p>
    <w:p w:rsidR="00347D6B" w:rsidRPr="00347D6B" w:rsidRDefault="00347D6B" w:rsidP="00347D6B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347D6B">
        <w:rPr>
          <w:rFonts w:ascii="Times New Roman" w:hAnsi="Times New Roman"/>
          <w:iCs/>
          <w:sz w:val="24"/>
          <w:szCs w:val="24"/>
        </w:rPr>
        <w:t>Осознанность в действии: эннеаграмма, коучинг и развитие эмоционального интеллекта / Р. Тейлор, М. Сикора ; пер. с англ. . — М.: Ориенталия, 2016. — 301 с. — URL:</w:t>
      </w:r>
      <w:r w:rsidRPr="00347D6B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Pr="00347D6B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https://www.klex.ru/i3j</w:t>
        </w:r>
      </w:hyperlink>
      <w:r w:rsidRPr="00347D6B">
        <w:rPr>
          <w:rFonts w:ascii="Times New Roman" w:hAnsi="Times New Roman"/>
          <w:iCs/>
          <w:sz w:val="24"/>
          <w:szCs w:val="24"/>
        </w:rPr>
        <w:t xml:space="preserve"> </w:t>
      </w:r>
    </w:p>
    <w:p w:rsidR="00347D6B" w:rsidRPr="00347D6B" w:rsidRDefault="00347D6B" w:rsidP="00347D6B">
      <w:pPr>
        <w:tabs>
          <w:tab w:val="left" w:pos="993"/>
        </w:tabs>
        <w:ind w:left="720"/>
        <w:jc w:val="both"/>
        <w:rPr>
          <w:rStyle w:val="ae"/>
          <w:rFonts w:ascii="Times New Roman" w:hAnsi="Times New Roman"/>
          <w:iCs/>
          <w:color w:val="auto"/>
          <w:sz w:val="24"/>
          <w:szCs w:val="24"/>
        </w:rPr>
      </w:pPr>
    </w:p>
    <w:p w:rsidR="0006048C" w:rsidRPr="00347D6B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347D6B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ED54B3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347D6B" w:rsidRPr="00347D6B" w:rsidTr="005B2819">
        <w:tc>
          <w:tcPr>
            <w:tcW w:w="1824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bCs/>
                <w:sz w:val="24"/>
                <w:szCs w:val="24"/>
              </w:rPr>
              <w:t>Формы и методы оценки</w:t>
            </w:r>
          </w:p>
        </w:tc>
      </w:tr>
      <w:tr w:rsidR="00347D6B" w:rsidRPr="00347D6B" w:rsidTr="005B2819">
        <w:tc>
          <w:tcPr>
            <w:tcW w:w="1824" w:type="pct"/>
          </w:tcPr>
          <w:p w:rsidR="00347D6B" w:rsidRPr="00347D6B" w:rsidRDefault="00347D6B" w:rsidP="00347D6B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347D6B" w:rsidRPr="00347D6B" w:rsidRDefault="00347D6B" w:rsidP="00347D6B">
            <w:pPr>
              <w:numPr>
                <w:ilvl w:val="0"/>
                <w:numId w:val="18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подходы к определению эмоционального интеллекта, основные методы и технологии работы с эмоциональным интеллектом;</w:t>
            </w:r>
          </w:p>
          <w:p w:rsidR="00347D6B" w:rsidRPr="00347D6B" w:rsidRDefault="00347D6B" w:rsidP="00347D6B">
            <w:pPr>
              <w:numPr>
                <w:ilvl w:val="0"/>
                <w:numId w:val="18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мировые тенденции в сфере эмоционального интеллекта.</w:t>
            </w:r>
          </w:p>
        </w:tc>
        <w:tc>
          <w:tcPr>
            <w:tcW w:w="1493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347D6B" w:rsidRPr="00347D6B" w:rsidTr="005B2819">
        <w:trPr>
          <w:trHeight w:val="4460"/>
        </w:trPr>
        <w:tc>
          <w:tcPr>
            <w:tcW w:w="1824" w:type="pct"/>
          </w:tcPr>
          <w:p w:rsidR="00347D6B" w:rsidRPr="00347D6B" w:rsidRDefault="00347D6B" w:rsidP="00347D6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использовать методы оценки и развития эмоционального интеллекта;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распознавать свои и чужие эмоции, управлять ими в процессе взаимодействия;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организовывать работу по управлению эмоциональным интеллектом;</w:t>
            </w:r>
          </w:p>
          <w:p w:rsidR="00347D6B" w:rsidRPr="00347D6B" w:rsidRDefault="00347D6B" w:rsidP="00347D6B">
            <w:pPr>
              <w:numPr>
                <w:ilvl w:val="0"/>
                <w:numId w:val="5"/>
              </w:numPr>
              <w:tabs>
                <w:tab w:val="left" w:pos="284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осуществлять позитивную межличностную коммуникацию.</w:t>
            </w:r>
          </w:p>
        </w:tc>
        <w:tc>
          <w:tcPr>
            <w:tcW w:w="1493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347D6B" w:rsidRDefault="00AA0512" w:rsidP="00347D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347D6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76D" w:rsidRDefault="0021676D" w:rsidP="008F3AF3">
      <w:pPr>
        <w:spacing w:after="0" w:line="240" w:lineRule="auto"/>
      </w:pPr>
      <w:r>
        <w:separator/>
      </w:r>
    </w:p>
  </w:endnote>
  <w:endnote w:type="continuationSeparator" w:id="0">
    <w:p w:rsidR="0021676D" w:rsidRDefault="0021676D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9A7CFC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76D" w:rsidRDefault="0021676D" w:rsidP="008F3AF3">
      <w:pPr>
        <w:spacing w:after="0" w:line="240" w:lineRule="auto"/>
      </w:pPr>
      <w:r>
        <w:separator/>
      </w:r>
    </w:p>
  </w:footnote>
  <w:footnote w:type="continuationSeparator" w:id="0">
    <w:p w:rsidR="0021676D" w:rsidRDefault="0021676D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3748E2"/>
    <w:multiLevelType w:val="multilevel"/>
    <w:tmpl w:val="9AB6B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3"/>
  </w:num>
  <w:num w:numId="5">
    <w:abstractNumId w:val="17"/>
  </w:num>
  <w:num w:numId="6">
    <w:abstractNumId w:val="6"/>
  </w:num>
  <w:num w:numId="7">
    <w:abstractNumId w:val="14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1"/>
  </w:num>
  <w:num w:numId="15">
    <w:abstractNumId w:val="7"/>
  </w:num>
  <w:num w:numId="16">
    <w:abstractNumId w:val="15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0C4401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676D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47D6B"/>
    <w:rsid w:val="0035387A"/>
    <w:rsid w:val="00371142"/>
    <w:rsid w:val="00374135"/>
    <w:rsid w:val="00394C1F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73113"/>
    <w:rsid w:val="005A0901"/>
    <w:rsid w:val="005B6AFA"/>
    <w:rsid w:val="005D0440"/>
    <w:rsid w:val="005D7D75"/>
    <w:rsid w:val="005E72CD"/>
    <w:rsid w:val="005F3A53"/>
    <w:rsid w:val="005F5F92"/>
    <w:rsid w:val="006069A8"/>
    <w:rsid w:val="00611EA2"/>
    <w:rsid w:val="00613836"/>
    <w:rsid w:val="00615366"/>
    <w:rsid w:val="00622CC7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65CD6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0379A"/>
    <w:rsid w:val="00911CAA"/>
    <w:rsid w:val="00921846"/>
    <w:rsid w:val="00934967"/>
    <w:rsid w:val="009533BA"/>
    <w:rsid w:val="00960ADE"/>
    <w:rsid w:val="00963EBB"/>
    <w:rsid w:val="0096492B"/>
    <w:rsid w:val="00972758"/>
    <w:rsid w:val="009730A7"/>
    <w:rsid w:val="009754C9"/>
    <w:rsid w:val="009A388B"/>
    <w:rsid w:val="009A3A03"/>
    <w:rsid w:val="009A7CFC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0481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D54B3"/>
    <w:rsid w:val="00EE33E1"/>
    <w:rsid w:val="00EF2D25"/>
    <w:rsid w:val="00F16E96"/>
    <w:rsid w:val="00F30CA3"/>
    <w:rsid w:val="00F73F9C"/>
    <w:rsid w:val="00F836EE"/>
    <w:rsid w:val="00F85C4D"/>
    <w:rsid w:val="00FB71BD"/>
    <w:rsid w:val="00FE30EB"/>
    <w:rsid w:val="00FE3E36"/>
    <w:rsid w:val="00FF6EAF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2C1BC"/>
  <w15:docId w15:val="{D5F68938-B9AD-4495-8F8B-8EFE583BA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7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6231" TargetMode="External"/><Relationship Id="rId18" Type="http://schemas.openxmlformats.org/officeDocument/2006/relationships/hyperlink" Target="https://www.klex.ru/i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book-save.ru/227-jemocionalnyj-intellekt-pochemu-on-mozhet-znachit-bolshe-chem-iq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ibfox.ru/631682-deniel-goulman-emotsionalnoe-liderstvo-iskusstvo-upravleniya-lyudmi-na-osnove-emotsionalnogo-intellekta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e-libra.su/read/588115-hbr-guide-emocional-nyy-intellekt.html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6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60FDA-6763-4379-8956-D8E99C92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2023-11-11T08:34:00Z</dcterms:created>
  <dcterms:modified xsi:type="dcterms:W3CDTF">2025-11-30T05:50:00Z</dcterms:modified>
</cp:coreProperties>
</file>